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adjustRightInd w:val="0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napToGrid w:val="0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2024</w:t>
      </w:r>
      <w:r>
        <w:rPr>
          <w:rFonts w:hint="eastAsia" w:ascii="方正小标宋简体" w:eastAsia="方正小标宋简体"/>
          <w:bCs/>
          <w:sz w:val="44"/>
          <w:szCs w:val="44"/>
        </w:rPr>
        <w:t>年度河南省教育系统廉政专题研究项目申报汇总表</w:t>
      </w:r>
    </w:p>
    <w:tbl>
      <w:tblPr>
        <w:tblStyle w:val="3"/>
        <w:tblW w:w="135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2975"/>
        <w:gridCol w:w="3385"/>
        <w:gridCol w:w="1350"/>
        <w:gridCol w:w="1100"/>
        <w:gridCol w:w="1600"/>
        <w:gridCol w:w="1425"/>
        <w:gridCol w:w="8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pacing w:val="-20"/>
                <w:sz w:val="28"/>
                <w:szCs w:val="28"/>
              </w:rPr>
            </w:pPr>
            <w:r>
              <w:rPr>
                <w:rFonts w:hint="eastAsia" w:ascii="黑体" w:eastAsia="黑体"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297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单  位  名  称</w:t>
            </w:r>
          </w:p>
        </w:tc>
        <w:tc>
          <w:tcPr>
            <w:tcW w:w="338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课   题   名   称</w:t>
            </w:r>
          </w:p>
        </w:tc>
        <w:tc>
          <w:tcPr>
            <w:tcW w:w="54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主持人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eastAsia="黑体"/>
                <w:spacing w:val="-20"/>
                <w:sz w:val="28"/>
                <w:szCs w:val="28"/>
              </w:rPr>
            </w:pPr>
          </w:p>
        </w:tc>
        <w:tc>
          <w:tcPr>
            <w:tcW w:w="29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33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姓  名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职称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项目类别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联系方式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</w:tbl>
    <w:p>
      <w:pPr>
        <w:snapToGrid w:val="0"/>
        <w:rPr>
          <w:rFonts w:hint="eastAsia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361" w:right="2268" w:bottom="1531" w:left="1644" w:header="0" w:footer="181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5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OWEzNTVmNmMzNTM4NjI4MDY5ZTEyZWMzMDc2MmYifQ=="/>
  </w:docVars>
  <w:rsids>
    <w:rsidRoot w:val="333D2720"/>
    <w:rsid w:val="333D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2024-04-09T00:50:00Z</dcterms:created>
  <dc:creator>scorpion小倩</dc:creator>
  <cp:lastModifiedBy>scorpion小倩</cp:lastModifiedBy>
  <dcterms:modified xsi:type="dcterms:W3CDTF">2024-04-09T00:50:58Z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A49628522615437788758460C2C1AD8B_11</vt:lpwstr>
  </property>
</Properties>
</file>