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7C" w:rsidRDefault="00F9607C" w:rsidP="00F9607C">
      <w:pPr>
        <w:tabs>
          <w:tab w:val="left" w:pos="3399"/>
        </w:tabs>
        <w:snapToGrid w:val="0"/>
        <w:rPr>
          <w:rFonts w:eastAsia="黑体"/>
          <w:color w:val="000000"/>
          <w:w w:val="90"/>
          <w:sz w:val="26"/>
        </w:rPr>
      </w:pPr>
      <w:r>
        <w:rPr>
          <w:rFonts w:eastAsia="黑体" w:hint="eastAsia"/>
          <w:color w:val="000000"/>
          <w:w w:val="90"/>
          <w:sz w:val="26"/>
        </w:rPr>
        <w:t>内部资料</w:t>
      </w:r>
    </w:p>
    <w:p w:rsidR="00F9607C" w:rsidRDefault="00F9607C" w:rsidP="00F9607C">
      <w:pPr>
        <w:tabs>
          <w:tab w:val="left" w:pos="3399"/>
        </w:tabs>
        <w:snapToGrid w:val="0"/>
        <w:rPr>
          <w:rFonts w:eastAsia="黑体"/>
          <w:color w:val="000000"/>
          <w:w w:val="90"/>
          <w:sz w:val="26"/>
        </w:rPr>
      </w:pPr>
      <w:r>
        <w:rPr>
          <w:rFonts w:eastAsia="黑体" w:hint="eastAsia"/>
          <w:color w:val="000000"/>
          <w:w w:val="90"/>
          <w:sz w:val="26"/>
        </w:rPr>
        <w:t>注意保存</w:t>
      </w:r>
    </w:p>
    <w:p w:rsidR="00F9607C" w:rsidRDefault="00F9607C" w:rsidP="00F9607C">
      <w:pPr>
        <w:tabs>
          <w:tab w:val="left" w:pos="3399"/>
        </w:tabs>
        <w:snapToGrid w:val="0"/>
        <w:rPr>
          <w:rFonts w:eastAsia="黑体"/>
          <w:color w:val="000000"/>
          <w:w w:val="90"/>
          <w:sz w:val="26"/>
        </w:rPr>
      </w:pPr>
    </w:p>
    <w:p w:rsidR="00F9607C" w:rsidRDefault="00F9607C" w:rsidP="00F9607C">
      <w:pPr>
        <w:tabs>
          <w:tab w:val="left" w:pos="3399"/>
        </w:tabs>
        <w:snapToGrid w:val="0"/>
        <w:jc w:val="center"/>
        <w:rPr>
          <w:rFonts w:eastAsia="方正小标宋简体"/>
          <w:color w:val="000000"/>
          <w:w w:val="90"/>
          <w:sz w:val="24"/>
        </w:rPr>
      </w:pPr>
    </w:p>
    <w:p w:rsidR="00F9607C" w:rsidRDefault="00F9607C" w:rsidP="00F9607C">
      <w:pPr>
        <w:snapToGrid w:val="0"/>
        <w:jc w:val="center"/>
        <w:rPr>
          <w:rFonts w:ascii="隶书" w:eastAsia="隶书"/>
          <w:b/>
          <w:color w:val="FF0000"/>
          <w:spacing w:val="100"/>
          <w:w w:val="80"/>
          <w:sz w:val="130"/>
          <w:szCs w:val="130"/>
        </w:rPr>
      </w:pPr>
      <w:r>
        <w:rPr>
          <w:rFonts w:ascii="隶书" w:eastAsia="隶书" w:hint="eastAsia"/>
          <w:b/>
          <w:color w:val="FF0000"/>
          <w:spacing w:val="112"/>
          <w:w w:val="80"/>
          <w:sz w:val="130"/>
          <w:szCs w:val="130"/>
        </w:rPr>
        <w:t>宣传工作简报</w:t>
      </w:r>
    </w:p>
    <w:p w:rsidR="00F9607C" w:rsidRDefault="00F9607C" w:rsidP="00F9607C">
      <w:pPr>
        <w:tabs>
          <w:tab w:val="left" w:pos="3399"/>
        </w:tabs>
        <w:snapToGrid w:val="0"/>
        <w:jc w:val="center"/>
        <w:rPr>
          <w:rFonts w:eastAsia="方正小标宋简体"/>
          <w:color w:val="000000"/>
          <w:w w:val="90"/>
          <w:sz w:val="58"/>
          <w:szCs w:val="20"/>
        </w:rPr>
      </w:pPr>
    </w:p>
    <w:p w:rsidR="00F9607C" w:rsidRDefault="00F9607C" w:rsidP="00F9607C">
      <w:pPr>
        <w:tabs>
          <w:tab w:val="left" w:pos="3399"/>
        </w:tabs>
        <w:snapToGrid w:val="0"/>
        <w:jc w:val="center"/>
        <w:rPr>
          <w:rFonts w:ascii="楷体_GB2312" w:eastAsia="楷体_GB2312"/>
          <w:color w:val="000000"/>
          <w:sz w:val="26"/>
          <w:szCs w:val="26"/>
        </w:rPr>
      </w:pPr>
      <w:r>
        <w:rPr>
          <w:rFonts w:ascii="楷体_GB2312" w:eastAsia="楷体_GB2312" w:hint="eastAsia"/>
          <w:color w:val="000000"/>
          <w:sz w:val="26"/>
          <w:szCs w:val="26"/>
        </w:rPr>
        <w:t>2017年第28期（总第77期）</w:t>
      </w:r>
    </w:p>
    <w:p w:rsidR="00F9607C" w:rsidRDefault="00F9607C" w:rsidP="00F9607C">
      <w:pPr>
        <w:tabs>
          <w:tab w:val="left" w:pos="3399"/>
        </w:tabs>
        <w:snapToGrid w:val="0"/>
        <w:jc w:val="center"/>
        <w:rPr>
          <w:color w:val="000000"/>
          <w:sz w:val="26"/>
          <w:szCs w:val="20"/>
        </w:rPr>
      </w:pPr>
    </w:p>
    <w:p w:rsidR="00F9607C" w:rsidRDefault="00F9607C" w:rsidP="00F9607C">
      <w:pPr>
        <w:tabs>
          <w:tab w:val="left" w:pos="3399"/>
        </w:tabs>
        <w:snapToGrid w:val="0"/>
        <w:spacing w:line="192" w:lineRule="auto"/>
        <w:rPr>
          <w:rFonts w:eastAsia="楷体_GB2312"/>
          <w:color w:val="000000"/>
          <w:sz w:val="26"/>
        </w:rPr>
      </w:pPr>
    </w:p>
    <w:p w:rsidR="00F9607C" w:rsidRDefault="00F9607C" w:rsidP="00F9607C">
      <w:pPr>
        <w:tabs>
          <w:tab w:val="left" w:pos="3399"/>
        </w:tabs>
        <w:snapToGrid w:val="0"/>
        <w:spacing w:line="192" w:lineRule="auto"/>
        <w:rPr>
          <w:rFonts w:eastAsia="楷体_GB2312"/>
          <w:color w:val="000000"/>
          <w:sz w:val="26"/>
        </w:rPr>
      </w:pPr>
      <w:r>
        <w:rPr>
          <w:rFonts w:eastAsia="楷体_GB2312" w:hint="eastAsia"/>
          <w:color w:val="000000"/>
          <w:sz w:val="26"/>
        </w:rPr>
        <w:t>信阳学院宣传处</w:t>
      </w:r>
      <w:r>
        <w:rPr>
          <w:rFonts w:eastAsia="楷体_GB2312"/>
          <w:color w:val="000000"/>
          <w:sz w:val="26"/>
        </w:rPr>
        <w:t xml:space="preserve">                                </w:t>
      </w:r>
      <w:r>
        <w:rPr>
          <w:rFonts w:ascii="楷体_GB2312" w:eastAsia="楷体_GB2312" w:hint="eastAsia"/>
          <w:color w:val="000000"/>
          <w:sz w:val="26"/>
        </w:rPr>
        <w:t>2017年4月19日</w:t>
      </w:r>
    </w:p>
    <w:p w:rsidR="00F9607C" w:rsidRPr="0014361C" w:rsidRDefault="00F9607C" w:rsidP="0014361C">
      <w:pPr>
        <w:tabs>
          <w:tab w:val="left" w:pos="3399"/>
        </w:tabs>
        <w:wordWrap w:val="0"/>
        <w:snapToGrid w:val="0"/>
        <w:spacing w:line="192" w:lineRule="auto"/>
        <w:ind w:right="130"/>
        <w:jc w:val="right"/>
        <w:rPr>
          <w:rFonts w:eastAsia="楷体_GB2312"/>
          <w:color w:val="000000"/>
          <w:w w:val="66"/>
          <w:sz w:val="26"/>
        </w:rPr>
      </w:pPr>
      <w:r>
        <w:rPr>
          <w:noProof/>
        </w:rPr>
        <mc:AlternateContent>
          <mc:Choice Requires="wps">
            <w:drawing>
              <wp:anchor distT="0" distB="0" distL="114300" distR="114300" simplePos="0" relativeHeight="251659264" behindDoc="0" locked="0" layoutInCell="1" allowOverlap="1" wp14:anchorId="55B39D95" wp14:editId="66B13EAF">
                <wp:simplePos x="0" y="0"/>
                <wp:positionH relativeFrom="column">
                  <wp:posOffset>-83820</wp:posOffset>
                </wp:positionH>
                <wp:positionV relativeFrom="paragraph">
                  <wp:posOffset>57150</wp:posOffset>
                </wp:positionV>
                <wp:extent cx="5629275" cy="37465"/>
                <wp:effectExtent l="11430" t="12065" r="2667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37465"/>
                        </a:xfrm>
                        <a:custGeom>
                          <a:avLst/>
                          <a:gdLst>
                            <a:gd name="T0" fmla="*/ 0 w 8865"/>
                            <a:gd name="T1" fmla="*/ 0 h 59"/>
                            <a:gd name="T2" fmla="*/ 8865 w 8865"/>
                            <a:gd name="T3" fmla="*/ 46 h 59"/>
                            <a:gd name="T4" fmla="*/ 8862 w 8865"/>
                            <a:gd name="T5" fmla="*/ 59 h 59"/>
                          </a:gdLst>
                          <a:ahLst/>
                          <a:cxnLst>
                            <a:cxn ang="0">
                              <a:pos x="T0" y="T1"/>
                            </a:cxn>
                            <a:cxn ang="0">
                              <a:pos x="T2" y="T3"/>
                            </a:cxn>
                            <a:cxn ang="0">
                              <a:pos x="T4" y="T5"/>
                            </a:cxn>
                          </a:cxnLst>
                          <a:rect l="0" t="0" r="r" b="b"/>
                          <a:pathLst>
                            <a:path w="8865" h="59">
                              <a:moveTo>
                                <a:pt x="0" y="0"/>
                              </a:moveTo>
                              <a:lnTo>
                                <a:pt x="8865" y="46"/>
                              </a:lnTo>
                              <a:lnTo>
                                <a:pt x="8862" y="59"/>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pt,4.5pt,436.65pt,6.8pt,436.5pt,7.45pt" coordsize="8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" filled="f" strokecolor="red" strokeweight="1.25pt">
                <v:path arrowok="t" o:connecttype="custom" o:connectlocs="0,0;5629275,29210;5627370,37465" o:connectangles="0,0,0"/>
              </v:polyline>
            </w:pict>
          </mc:Fallback>
        </mc:AlternateContent>
      </w:r>
      <w:r>
        <w:rPr>
          <w:rFonts w:eastAsia="楷体_GB2312"/>
          <w:color w:val="000000"/>
          <w:w w:val="66"/>
          <w:sz w:val="26"/>
        </w:rPr>
        <w:t xml:space="preserve">           </w:t>
      </w:r>
    </w:p>
    <w:p w:rsidR="00F9607C" w:rsidRDefault="000E5287" w:rsidP="00F9607C">
      <w:pPr>
        <w:widowControl/>
        <w:shd w:val="clear" w:color="auto" w:fill="FFFFFF"/>
        <w:spacing w:line="480" w:lineRule="auto"/>
        <w:jc w:val="center"/>
        <w:rPr>
          <w:rFonts w:ascii="黑体" w:eastAsia="黑体"/>
          <w:color w:val="000000"/>
          <w:sz w:val="36"/>
          <w:szCs w:val="36"/>
        </w:rPr>
      </w:pPr>
      <w:r w:rsidRPr="000E5287">
        <w:rPr>
          <w:rFonts w:ascii="黑体" w:eastAsia="黑体" w:hint="eastAsia"/>
          <w:color w:val="000000"/>
          <w:sz w:val="36"/>
          <w:szCs w:val="36"/>
        </w:rPr>
        <w:t>我校被评为“大学生KAB创业教育基地”</w:t>
      </w:r>
    </w:p>
    <w:p w:rsidR="000E5287" w:rsidRPr="000E5287" w:rsidRDefault="000E5287" w:rsidP="000E5287">
      <w:pPr>
        <w:pStyle w:val="a3"/>
        <w:shd w:val="clear" w:color="auto" w:fill="FFFFFF"/>
        <w:spacing w:line="480" w:lineRule="auto"/>
        <w:rPr>
          <w:rFonts w:ascii="仿宋_GB2312" w:eastAsia="仿宋_GB2312" w:hAnsi="Arial" w:cs="Arial"/>
          <w:color w:val="111111"/>
          <w:sz w:val="32"/>
          <w:szCs w:val="21"/>
        </w:rPr>
      </w:pPr>
      <w:r w:rsidRPr="000E5287">
        <w:rPr>
          <w:rFonts w:ascii="仿宋_GB2312" w:eastAsia="仿宋_GB2312" w:hAnsi="Arial" w:cs="Arial"/>
          <w:color w:val="111111"/>
          <w:sz w:val="32"/>
          <w:szCs w:val="21"/>
        </w:rPr>
        <w:t>      </w:t>
      </w:r>
      <w:r w:rsidRPr="000E5287">
        <w:rPr>
          <w:rFonts w:ascii="仿宋_GB2312" w:eastAsia="仿宋_GB2312" w:hAnsi="Arial" w:cs="Arial"/>
          <w:color w:val="111111"/>
          <w:sz w:val="32"/>
          <w:szCs w:val="21"/>
        </w:rPr>
        <w:t xml:space="preserve"> 4月10日至11日，由共青团中央、全国学联指导，全国大学生创新创业联盟和中国青年报社主办，团河南省委、河南财经政法大学、KAB全国推广办公室承办</w:t>
      </w:r>
      <w:bookmarkStart w:id="0" w:name="_GoBack"/>
      <w:bookmarkEnd w:id="0"/>
      <w:r w:rsidRPr="000E5287">
        <w:rPr>
          <w:rFonts w:ascii="仿宋_GB2312" w:eastAsia="仿宋_GB2312" w:hAnsi="Arial" w:cs="Arial"/>
          <w:color w:val="111111"/>
          <w:sz w:val="32"/>
          <w:szCs w:val="21"/>
        </w:rPr>
        <w:t>的2017年全国大学生创新创业峰会暨第十一届KAB创业教育年会在郑州召开。活动围绕</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大学生创新创业与中国经济发展新动能</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的主题展开，以深化大学生创业实践为导向，以增强大学生创意、创新、创造、创业的意识和能力为重点，以凝聚各方支持大学生创新创业的力量为目的，促进大学生创新创业与国家经济发展的深度融合。我校作为新增创业教育基地代表应邀出席此次会议，并被中华全国青年联合会和国际劳工组织评为</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大学生KAB创业教育基地</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。据悉，我校是本次年会河南省唯一</w:t>
      </w:r>
      <w:proofErr w:type="gramStart"/>
      <w:r w:rsidRPr="000E5287">
        <w:rPr>
          <w:rFonts w:ascii="仿宋_GB2312" w:eastAsia="仿宋_GB2312" w:hAnsi="Arial" w:cs="Arial"/>
          <w:color w:val="111111"/>
          <w:sz w:val="32"/>
          <w:szCs w:val="21"/>
        </w:rPr>
        <w:t>一</w:t>
      </w:r>
      <w:proofErr w:type="gramEnd"/>
      <w:r w:rsidRPr="000E5287">
        <w:rPr>
          <w:rFonts w:ascii="仿宋_GB2312" w:eastAsia="仿宋_GB2312" w:hAnsi="Arial" w:cs="Arial"/>
          <w:color w:val="111111"/>
          <w:sz w:val="32"/>
          <w:szCs w:val="21"/>
        </w:rPr>
        <w:t>所被授牌的高校。</w:t>
      </w:r>
    </w:p>
    <w:p w:rsidR="000E5287" w:rsidRPr="000E5287" w:rsidRDefault="000E5287" w:rsidP="000E5287">
      <w:pPr>
        <w:pStyle w:val="a3"/>
        <w:shd w:val="clear" w:color="auto" w:fill="FFFFFF"/>
        <w:spacing w:line="480" w:lineRule="auto"/>
        <w:rPr>
          <w:rFonts w:ascii="仿宋_GB2312" w:eastAsia="仿宋_GB2312" w:hAnsi="Arial" w:cs="Arial"/>
          <w:color w:val="111111"/>
          <w:sz w:val="32"/>
          <w:szCs w:val="21"/>
        </w:rPr>
      </w:pPr>
      <w:r w:rsidRPr="000E5287">
        <w:rPr>
          <w:rFonts w:ascii="仿宋_GB2312" w:eastAsia="仿宋_GB2312" w:hAnsi="Arial" w:cs="Arial"/>
          <w:color w:val="111111"/>
          <w:sz w:val="32"/>
          <w:szCs w:val="21"/>
        </w:rPr>
        <w:lastRenderedPageBreak/>
        <w:t>      </w:t>
      </w:r>
      <w:r w:rsidRPr="000E5287">
        <w:rPr>
          <w:rFonts w:ascii="仿宋_GB2312" w:eastAsia="仿宋_GB2312" w:hAnsi="Arial" w:cs="Arial"/>
          <w:color w:val="111111"/>
          <w:sz w:val="32"/>
          <w:szCs w:val="21"/>
        </w:rPr>
        <w:t xml:space="preserve"> 团中央书记处书记傅振邦，中共河南省委常委、组织部部长孔昌生，以及全国大学生创新创业联盟、中国青年报社、团河南省委、河南财经政法大学等单位负责人出席了此次活动。</w:t>
      </w:r>
      <w:r w:rsidRPr="000E5287">
        <w:rPr>
          <w:rFonts w:ascii="仿宋_GB2312" w:eastAsia="仿宋_GB2312" w:hAnsi="Arial" w:cs="Arial"/>
          <w:color w:val="111111"/>
          <w:sz w:val="32"/>
          <w:szCs w:val="21"/>
        </w:rPr>
        <w:br/>
      </w:r>
      <w:r w:rsidRPr="000E5287">
        <w:rPr>
          <w:rFonts w:ascii="仿宋_GB2312" w:eastAsia="仿宋_GB2312" w:hAnsi="Arial" w:cs="Arial"/>
          <w:color w:val="111111"/>
          <w:sz w:val="32"/>
          <w:szCs w:val="21"/>
        </w:rPr>
        <w:t>      </w:t>
      </w:r>
      <w:r w:rsidRPr="000E5287">
        <w:rPr>
          <w:rFonts w:ascii="仿宋_GB2312" w:eastAsia="仿宋_GB2312" w:hAnsi="Arial" w:cs="Arial"/>
          <w:color w:val="111111"/>
          <w:sz w:val="32"/>
          <w:szCs w:val="21"/>
        </w:rPr>
        <w:t xml:space="preserve"> 傅振邦在讲话中指出，在党中央、国务院的领导下，团中央、全国学联以国家实施创新驱动发展战略为指引，积极配合国家相关部委，广泛深入开展</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大众创业、万众创新</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，借助全国大学生创新创业联盟等组织平台和KAB、</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挑战杯</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创青春</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等品牌项目，引导了一大批大学生投身</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双创</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浪潮。</w:t>
      </w:r>
      <w:r w:rsidRPr="000E5287">
        <w:rPr>
          <w:rFonts w:ascii="仿宋_GB2312" w:eastAsia="仿宋_GB2312" w:hAnsi="Arial" w:cs="Arial"/>
          <w:color w:val="111111"/>
          <w:sz w:val="32"/>
          <w:szCs w:val="21"/>
        </w:rPr>
        <w:br/>
      </w:r>
      <w:r w:rsidRPr="000E5287">
        <w:rPr>
          <w:rFonts w:ascii="仿宋_GB2312" w:eastAsia="仿宋_GB2312" w:hAnsi="Arial" w:cs="Arial"/>
          <w:color w:val="111111"/>
          <w:sz w:val="32"/>
          <w:szCs w:val="21"/>
        </w:rPr>
        <w:t>      </w:t>
      </w:r>
      <w:r w:rsidRPr="000E5287">
        <w:rPr>
          <w:rFonts w:ascii="仿宋_GB2312" w:eastAsia="仿宋_GB2312" w:hAnsi="Arial" w:cs="Arial"/>
          <w:color w:val="111111"/>
          <w:sz w:val="32"/>
          <w:szCs w:val="21"/>
        </w:rPr>
        <w:t xml:space="preserve"> 傅振邦表示，创业是高风险的事情，青年要有备而来，在积极鼓励大学生创新创业的同时，也要理性地、客观地去推动大学生创新创业。在他看来，创业精神是最根本、</w:t>
      </w:r>
      <w:proofErr w:type="gramStart"/>
      <w:r w:rsidRPr="000E5287">
        <w:rPr>
          <w:rFonts w:ascii="仿宋_GB2312" w:eastAsia="仿宋_GB2312" w:hAnsi="Arial" w:cs="Arial"/>
          <w:color w:val="111111"/>
          <w:sz w:val="32"/>
          <w:szCs w:val="21"/>
        </w:rPr>
        <w:t>最</w:t>
      </w:r>
      <w:proofErr w:type="gramEnd"/>
      <w:r w:rsidRPr="000E5287">
        <w:rPr>
          <w:rFonts w:ascii="仿宋_GB2312" w:eastAsia="仿宋_GB2312" w:hAnsi="Arial" w:cs="Arial"/>
          <w:color w:val="111111"/>
          <w:sz w:val="32"/>
          <w:szCs w:val="21"/>
        </w:rPr>
        <w:t>基础、最持久的，既要鼓励适合的学生作好创新创业的准备，也要站在</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立德树人</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的角度通过创业教育课、创业训练营等培养大学生努力拼搏、勇于开拓的创业精神，积极培育</w:t>
      </w:r>
      <w:proofErr w:type="gramStart"/>
      <w:r w:rsidRPr="000E5287">
        <w:rPr>
          <w:rFonts w:ascii="仿宋_GB2312" w:eastAsia="仿宋_GB2312" w:hAnsi="Arial" w:cs="Arial"/>
          <w:color w:val="111111"/>
          <w:sz w:val="32"/>
          <w:szCs w:val="21"/>
        </w:rPr>
        <w:t>践行</w:t>
      </w:r>
      <w:proofErr w:type="gramEnd"/>
      <w:r w:rsidRPr="000E5287">
        <w:rPr>
          <w:rFonts w:ascii="仿宋_GB2312" w:eastAsia="仿宋_GB2312" w:hAnsi="Arial" w:cs="Arial"/>
          <w:color w:val="111111"/>
          <w:sz w:val="32"/>
          <w:szCs w:val="21"/>
        </w:rPr>
        <w:t>社会主义核心价值观。大学生创新创业工作要从数量扩张的外延式发展向质量提升的内涵式发展转型，不断提升创业质量，更注重公益性创业，切实提高服务水平，让创新创业的土壤更加肥沃。</w:t>
      </w:r>
      <w:r w:rsidRPr="000E5287">
        <w:rPr>
          <w:rFonts w:ascii="仿宋_GB2312" w:eastAsia="仿宋_GB2312" w:hAnsi="Arial" w:cs="Arial"/>
          <w:color w:val="111111"/>
          <w:sz w:val="32"/>
          <w:szCs w:val="21"/>
        </w:rPr>
        <w:br/>
      </w:r>
      <w:r w:rsidRPr="000E5287">
        <w:rPr>
          <w:rFonts w:ascii="仿宋_GB2312" w:eastAsia="仿宋_GB2312" w:hAnsi="Arial" w:cs="Arial"/>
          <w:color w:val="111111"/>
          <w:sz w:val="32"/>
          <w:szCs w:val="21"/>
        </w:rPr>
        <w:t>      </w:t>
      </w:r>
      <w:r w:rsidRPr="000E5287">
        <w:rPr>
          <w:rFonts w:ascii="仿宋_GB2312" w:eastAsia="仿宋_GB2312" w:hAnsi="Arial" w:cs="Arial"/>
          <w:color w:val="111111"/>
          <w:sz w:val="32"/>
          <w:szCs w:val="21"/>
        </w:rPr>
        <w:t xml:space="preserve"> 孔昌生在致辞中指出，创新驱动是国家大势所趋，大学生是国家驱动发展和推动</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大众创业、万众创新</w:t>
      </w:r>
      <w:r w:rsidRPr="000E5287">
        <w:rPr>
          <w:rFonts w:ascii="仿宋_GB2312" w:eastAsia="仿宋_GB2312" w:hAnsi="Arial" w:cs="Arial"/>
          <w:color w:val="111111"/>
          <w:sz w:val="32"/>
          <w:szCs w:val="21"/>
        </w:rPr>
        <w:t>”</w:t>
      </w:r>
      <w:r w:rsidRPr="000E5287">
        <w:rPr>
          <w:rFonts w:ascii="仿宋_GB2312" w:eastAsia="仿宋_GB2312" w:hAnsi="Arial" w:cs="Arial"/>
          <w:color w:val="111111"/>
          <w:sz w:val="32"/>
          <w:szCs w:val="21"/>
        </w:rPr>
        <w:t>的生力军，</w:t>
      </w:r>
      <w:r w:rsidRPr="000E5287">
        <w:rPr>
          <w:rFonts w:ascii="仿宋_GB2312" w:eastAsia="仿宋_GB2312" w:hAnsi="Arial" w:cs="Arial"/>
          <w:color w:val="111111"/>
          <w:sz w:val="32"/>
          <w:szCs w:val="21"/>
        </w:rPr>
        <w:lastRenderedPageBreak/>
        <w:t>河南省委省政府高度重视大学生创新创业工作，持续加强政策引领，从平台搭建、人才培养、资金扶持、成果转化等方面强化保障，持续提升高等教育水平。同时，通过各</w:t>
      </w:r>
      <w:proofErr w:type="gramStart"/>
      <w:r w:rsidRPr="000E5287">
        <w:rPr>
          <w:rFonts w:ascii="仿宋_GB2312" w:eastAsia="仿宋_GB2312" w:hAnsi="Arial" w:cs="Arial"/>
          <w:color w:val="111111"/>
          <w:sz w:val="32"/>
          <w:szCs w:val="21"/>
        </w:rPr>
        <w:t>类创业</w:t>
      </w:r>
      <w:proofErr w:type="gramEnd"/>
      <w:r w:rsidRPr="000E5287">
        <w:rPr>
          <w:rFonts w:ascii="仿宋_GB2312" w:eastAsia="仿宋_GB2312" w:hAnsi="Arial" w:cs="Arial"/>
          <w:color w:val="111111"/>
          <w:sz w:val="32"/>
          <w:szCs w:val="21"/>
        </w:rPr>
        <w:t>实践活动，增强大学生的创业意识、创新精神和创业本领。</w:t>
      </w:r>
      <w:r w:rsidRPr="000E5287">
        <w:rPr>
          <w:rFonts w:ascii="仿宋_GB2312" w:eastAsia="仿宋_GB2312" w:hAnsi="Arial" w:cs="Arial"/>
          <w:color w:val="111111"/>
          <w:sz w:val="32"/>
          <w:szCs w:val="21"/>
        </w:rPr>
        <w:br/>
      </w:r>
      <w:r w:rsidRPr="000E5287">
        <w:rPr>
          <w:rFonts w:ascii="仿宋_GB2312" w:eastAsia="仿宋_GB2312" w:hAnsi="Arial" w:cs="Arial"/>
          <w:color w:val="111111"/>
          <w:sz w:val="32"/>
          <w:szCs w:val="21"/>
        </w:rPr>
        <w:t>      </w:t>
      </w:r>
      <w:r w:rsidRPr="000E5287">
        <w:rPr>
          <w:rFonts w:ascii="仿宋_GB2312" w:eastAsia="仿宋_GB2312" w:hAnsi="Arial" w:cs="Arial"/>
          <w:color w:val="111111"/>
          <w:sz w:val="32"/>
          <w:szCs w:val="21"/>
        </w:rPr>
        <w:t xml:space="preserve"> 会上，我校创新创业服务中心教师孟祥龙与北京邮电大学、湖南大学等6所本科院校的代表进行了创新创业教育经验交流，并向到场的全国各高校参会教师介绍了信阳学院在深化创新创业教育改革和构建创新创业教育生态体系方面的相关做法。</w:t>
      </w:r>
    </w:p>
    <w:p w:rsidR="000E5287" w:rsidRPr="000E5287" w:rsidRDefault="000E5287" w:rsidP="000E5287">
      <w:pPr>
        <w:pStyle w:val="a3"/>
        <w:shd w:val="clear" w:color="auto" w:fill="FFFFFF"/>
        <w:spacing w:line="480" w:lineRule="auto"/>
        <w:jc w:val="right"/>
        <w:rPr>
          <w:rFonts w:ascii="仿宋_GB2312" w:eastAsia="仿宋_GB2312" w:hAnsi="Arial" w:cs="Arial"/>
          <w:color w:val="111111"/>
          <w:sz w:val="32"/>
          <w:szCs w:val="21"/>
        </w:rPr>
      </w:pPr>
      <w:r w:rsidRPr="000E5287">
        <w:rPr>
          <w:rFonts w:ascii="仿宋_GB2312" w:eastAsia="仿宋_GB2312" w:hAnsi="Arial" w:cs="Arial"/>
          <w:color w:val="111111"/>
          <w:sz w:val="32"/>
          <w:szCs w:val="21"/>
        </w:rPr>
        <w:t>（创新创业服务中心供稿）</w:t>
      </w:r>
    </w:p>
    <w:p w:rsidR="00F9607C" w:rsidRPr="007468B1" w:rsidRDefault="00F9607C" w:rsidP="000E5287">
      <w:pPr>
        <w:widowControl/>
        <w:shd w:val="clear" w:color="auto" w:fill="FFFFFF"/>
        <w:spacing w:line="480" w:lineRule="auto"/>
        <w:ind w:right="460"/>
        <w:jc w:val="right"/>
        <w:rPr>
          <w:rFonts w:ascii="仿宋_GB2312" w:eastAsia="仿宋_GB2312" w:hAnsi="Arial" w:cs="Arial"/>
          <w:color w:val="111111"/>
          <w:kern w:val="0"/>
          <w:sz w:val="30"/>
          <w:szCs w:val="30"/>
        </w:rPr>
      </w:pPr>
    </w:p>
    <w:p w:rsidR="00F9607C" w:rsidRDefault="00F9607C" w:rsidP="00F9607C">
      <w:pPr>
        <w:spacing w:line="500" w:lineRule="exact"/>
        <w:ind w:firstLineChars="100" w:firstLine="210"/>
        <w:rPr>
          <w:rFonts w:ascii="仿宋_GB2312" w:eastAsia="仿宋_GB2312"/>
          <w:color w:val="000000"/>
          <w:sz w:val="30"/>
          <w:szCs w:val="30"/>
        </w:rPr>
      </w:pPr>
      <w:r>
        <w:rPr>
          <w:rFonts w:hint="eastAsia"/>
          <w:noProof/>
        </w:rPr>
        <mc:AlternateContent>
          <mc:Choice Requires="wps">
            <w:drawing>
              <wp:anchor distT="0" distB="0" distL="114300" distR="114300" simplePos="0" relativeHeight="251660288" behindDoc="0" locked="0" layoutInCell="1" allowOverlap="1" wp14:anchorId="68046048" wp14:editId="0AEE8EDD">
                <wp:simplePos x="0" y="0"/>
                <wp:positionH relativeFrom="column">
                  <wp:posOffset>0</wp:posOffset>
                </wp:positionH>
                <wp:positionV relativeFrom="paragraph">
                  <wp:posOffset>-9525</wp:posOffset>
                </wp:positionV>
                <wp:extent cx="56007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PuVPI/aAAAABgEAAA8AAABkcnMvZG93&#10;bnJldi54bWxMj8FOwzAQRO9I/IO1SFyq1mkQKErjVAjIjQstiOs23iYR8TqN3Tbw9SziAMeZWc28&#10;LdaT69WJxtB5NrBcJKCIa287bgy8bqt5BipEZIu9ZzLwSQHW5eVFgbn1Z36h0yY2Sko45GigjXHI&#10;tQ51Sw7Dwg/Eku396DCKHBttRzxLuet1miR32mHHstDiQA8t1R+bozMQqjc6VF+zepa83zSe0sPj&#10;8xMac3013a9ARZri3zH84As6lMK080e2QfUG5JFoYL68BSVplqVi7H4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PuVPI/aAAAABgEAAA8AAAAAAAAAAAAAAAAAiAQAAGRy&#10;cy9kb3ducmV2LnhtbFBLBQYAAAAABAAEAPMAAACPBQAAAAA=&#10;"/>
            </w:pict>
          </mc:Fallback>
        </mc:AlternateContent>
      </w:r>
      <w:r>
        <w:rPr>
          <w:rFonts w:ascii="仿宋_GB2312" w:eastAsia="仿宋_GB2312" w:hint="eastAsia"/>
          <w:color w:val="000000"/>
          <w:sz w:val="30"/>
          <w:szCs w:val="30"/>
        </w:rPr>
        <w:t>报：省教育厅办公室，校领导。</w:t>
      </w:r>
    </w:p>
    <w:p w:rsidR="00F9607C" w:rsidRPr="000B70B8" w:rsidRDefault="00F9607C" w:rsidP="00F9607C">
      <w:pPr>
        <w:spacing w:line="500" w:lineRule="exact"/>
        <w:ind w:firstLineChars="100" w:firstLine="210"/>
        <w:rPr>
          <w:color w:val="000000"/>
          <w:sz w:val="26"/>
        </w:rPr>
      </w:pPr>
      <w:r>
        <w:rPr>
          <w:rFonts w:hint="eastAsia"/>
          <w:noProof/>
        </w:rPr>
        <mc:AlternateContent>
          <mc:Choice Requires="wps">
            <w:drawing>
              <wp:anchor distT="0" distB="0" distL="114300" distR="114300" simplePos="0" relativeHeight="251661312" behindDoc="0" locked="0" layoutInCell="1" allowOverlap="1" wp14:anchorId="7CEB6C8E" wp14:editId="6EB06D3B">
                <wp:simplePos x="0" y="0"/>
                <wp:positionH relativeFrom="column">
                  <wp:posOffset>0</wp:posOffset>
                </wp:positionH>
                <wp:positionV relativeFrom="paragraph">
                  <wp:posOffset>292100</wp:posOffset>
                </wp:positionV>
                <wp:extent cx="56007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E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yOkuQq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"/>
            </w:pict>
          </mc:Fallback>
        </mc:AlternateContent>
      </w:r>
      <w:r>
        <w:rPr>
          <w:rFonts w:ascii="仿宋_GB2312" w:eastAsia="仿宋_GB2312" w:hint="eastAsia"/>
          <w:color w:val="000000"/>
          <w:sz w:val="30"/>
          <w:szCs w:val="30"/>
        </w:rPr>
        <w:t>送：各单位。</w:t>
      </w:r>
    </w:p>
    <w:p w:rsidR="00F9607C" w:rsidRDefault="00F9607C" w:rsidP="00F9607C"/>
    <w:p w:rsidR="00F9607C" w:rsidRDefault="00F9607C" w:rsidP="00F9607C"/>
    <w:p w:rsidR="00D23F3B" w:rsidRDefault="00D23F3B"/>
    <w:sectPr w:rsidR="00D2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CB1" w:rsidRDefault="00EA0CB1" w:rsidP="0014361C">
      <w:r>
        <w:separator/>
      </w:r>
    </w:p>
  </w:endnote>
  <w:endnote w:type="continuationSeparator" w:id="0">
    <w:p w:rsidR="00EA0CB1" w:rsidRDefault="00EA0CB1" w:rsidP="0014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CB1" w:rsidRDefault="00EA0CB1" w:rsidP="0014361C">
      <w:r>
        <w:separator/>
      </w:r>
    </w:p>
  </w:footnote>
  <w:footnote w:type="continuationSeparator" w:id="0">
    <w:p w:rsidR="00EA0CB1" w:rsidRDefault="00EA0CB1" w:rsidP="00143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7C"/>
    <w:rsid w:val="000E5287"/>
    <w:rsid w:val="0014361C"/>
    <w:rsid w:val="00D23F3B"/>
    <w:rsid w:val="00EA0CB1"/>
    <w:rsid w:val="00F96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287"/>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0E5287"/>
    <w:rPr>
      <w:sz w:val="18"/>
      <w:szCs w:val="18"/>
    </w:rPr>
  </w:style>
  <w:style w:type="character" w:customStyle="1" w:styleId="Char">
    <w:name w:val="批注框文本 Char"/>
    <w:basedOn w:val="a0"/>
    <w:link w:val="a4"/>
    <w:uiPriority w:val="99"/>
    <w:semiHidden/>
    <w:rsid w:val="000E5287"/>
    <w:rPr>
      <w:rFonts w:ascii="Times New Roman" w:eastAsia="宋体" w:hAnsi="Times New Roman" w:cs="Times New Roman"/>
      <w:sz w:val="18"/>
      <w:szCs w:val="18"/>
    </w:rPr>
  </w:style>
  <w:style w:type="paragraph" w:styleId="a5">
    <w:name w:val="header"/>
    <w:basedOn w:val="a"/>
    <w:link w:val="Char0"/>
    <w:uiPriority w:val="99"/>
    <w:unhideWhenUsed/>
    <w:rsid w:val="00143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361C"/>
    <w:rPr>
      <w:rFonts w:ascii="Times New Roman" w:eastAsia="宋体" w:hAnsi="Times New Roman" w:cs="Times New Roman"/>
      <w:sz w:val="18"/>
      <w:szCs w:val="18"/>
    </w:rPr>
  </w:style>
  <w:style w:type="paragraph" w:styleId="a6">
    <w:name w:val="footer"/>
    <w:basedOn w:val="a"/>
    <w:link w:val="Char1"/>
    <w:uiPriority w:val="99"/>
    <w:unhideWhenUsed/>
    <w:rsid w:val="0014361C"/>
    <w:pPr>
      <w:tabs>
        <w:tab w:val="center" w:pos="4153"/>
        <w:tab w:val="right" w:pos="8306"/>
      </w:tabs>
      <w:snapToGrid w:val="0"/>
      <w:jc w:val="left"/>
    </w:pPr>
    <w:rPr>
      <w:sz w:val="18"/>
      <w:szCs w:val="18"/>
    </w:rPr>
  </w:style>
  <w:style w:type="character" w:customStyle="1" w:styleId="Char1">
    <w:name w:val="页脚 Char"/>
    <w:basedOn w:val="a0"/>
    <w:link w:val="a6"/>
    <w:uiPriority w:val="99"/>
    <w:rsid w:val="0014361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287"/>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0E5287"/>
    <w:rPr>
      <w:sz w:val="18"/>
      <w:szCs w:val="18"/>
    </w:rPr>
  </w:style>
  <w:style w:type="character" w:customStyle="1" w:styleId="Char">
    <w:name w:val="批注框文本 Char"/>
    <w:basedOn w:val="a0"/>
    <w:link w:val="a4"/>
    <w:uiPriority w:val="99"/>
    <w:semiHidden/>
    <w:rsid w:val="000E5287"/>
    <w:rPr>
      <w:rFonts w:ascii="Times New Roman" w:eastAsia="宋体" w:hAnsi="Times New Roman" w:cs="Times New Roman"/>
      <w:sz w:val="18"/>
      <w:szCs w:val="18"/>
    </w:rPr>
  </w:style>
  <w:style w:type="paragraph" w:styleId="a5">
    <w:name w:val="header"/>
    <w:basedOn w:val="a"/>
    <w:link w:val="Char0"/>
    <w:uiPriority w:val="99"/>
    <w:unhideWhenUsed/>
    <w:rsid w:val="00143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361C"/>
    <w:rPr>
      <w:rFonts w:ascii="Times New Roman" w:eastAsia="宋体" w:hAnsi="Times New Roman" w:cs="Times New Roman"/>
      <w:sz w:val="18"/>
      <w:szCs w:val="18"/>
    </w:rPr>
  </w:style>
  <w:style w:type="paragraph" w:styleId="a6">
    <w:name w:val="footer"/>
    <w:basedOn w:val="a"/>
    <w:link w:val="Char1"/>
    <w:uiPriority w:val="99"/>
    <w:unhideWhenUsed/>
    <w:rsid w:val="0014361C"/>
    <w:pPr>
      <w:tabs>
        <w:tab w:val="center" w:pos="4153"/>
        <w:tab w:val="right" w:pos="8306"/>
      </w:tabs>
      <w:snapToGrid w:val="0"/>
      <w:jc w:val="left"/>
    </w:pPr>
    <w:rPr>
      <w:sz w:val="18"/>
      <w:szCs w:val="18"/>
    </w:rPr>
  </w:style>
  <w:style w:type="character" w:customStyle="1" w:styleId="Char1">
    <w:name w:val="页脚 Char"/>
    <w:basedOn w:val="a0"/>
    <w:link w:val="a6"/>
    <w:uiPriority w:val="99"/>
    <w:rsid w:val="0014361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04600">
      <w:bodyDiv w:val="1"/>
      <w:marLeft w:val="0"/>
      <w:marRight w:val="0"/>
      <w:marTop w:val="0"/>
      <w:marBottom w:val="0"/>
      <w:divBdr>
        <w:top w:val="none" w:sz="0" w:space="0" w:color="auto"/>
        <w:left w:val="none" w:sz="0" w:space="0" w:color="auto"/>
        <w:bottom w:val="none" w:sz="0" w:space="0" w:color="auto"/>
        <w:right w:val="none" w:sz="0" w:space="0" w:color="auto"/>
      </w:divBdr>
      <w:divsChild>
        <w:div w:id="2111855270">
          <w:marLeft w:val="0"/>
          <w:marRight w:val="0"/>
          <w:marTop w:val="0"/>
          <w:marBottom w:val="0"/>
          <w:divBdr>
            <w:top w:val="single" w:sz="6" w:space="0" w:color="CCCCCC"/>
            <w:left w:val="single" w:sz="6" w:space="3" w:color="CCCCCC"/>
            <w:bottom w:val="single" w:sz="6" w:space="0" w:color="CCCCCC"/>
            <w:right w:val="single" w:sz="6" w:space="3" w:color="CCCCCC"/>
          </w:divBdr>
          <w:divsChild>
            <w:div w:id="925961744">
              <w:marLeft w:val="0"/>
              <w:marRight w:val="0"/>
              <w:marTop w:val="0"/>
              <w:marBottom w:val="75"/>
              <w:divBdr>
                <w:top w:val="none" w:sz="0" w:space="0" w:color="auto"/>
                <w:left w:val="none" w:sz="0" w:space="0" w:color="auto"/>
                <w:bottom w:val="none" w:sz="0" w:space="0" w:color="auto"/>
                <w:right w:val="none" w:sz="0" w:space="0" w:color="auto"/>
              </w:divBdr>
              <w:divsChild>
                <w:div w:id="1886480449">
                  <w:marLeft w:val="0"/>
                  <w:marRight w:val="0"/>
                  <w:marTop w:val="0"/>
                  <w:marBottom w:val="0"/>
                  <w:divBdr>
                    <w:top w:val="none" w:sz="0" w:space="0" w:color="auto"/>
                    <w:left w:val="none" w:sz="0" w:space="0" w:color="auto"/>
                    <w:bottom w:val="none" w:sz="0" w:space="0" w:color="auto"/>
                    <w:right w:val="none" w:sz="0" w:space="0" w:color="auto"/>
                  </w:divBdr>
                  <w:divsChild>
                    <w:div w:id="1395349346">
                      <w:marLeft w:val="0"/>
                      <w:marRight w:val="0"/>
                      <w:marTop w:val="0"/>
                      <w:marBottom w:val="0"/>
                      <w:divBdr>
                        <w:top w:val="none" w:sz="0" w:space="0" w:color="auto"/>
                        <w:left w:val="none" w:sz="0" w:space="0" w:color="auto"/>
                        <w:bottom w:val="none" w:sz="0" w:space="0" w:color="auto"/>
                        <w:right w:val="none" w:sz="0" w:space="0" w:color="auto"/>
                      </w:divBdr>
                      <w:divsChild>
                        <w:div w:id="1417629433">
                          <w:marLeft w:val="0"/>
                          <w:marRight w:val="0"/>
                          <w:marTop w:val="0"/>
                          <w:marBottom w:val="0"/>
                          <w:divBdr>
                            <w:top w:val="none" w:sz="0" w:space="0" w:color="auto"/>
                            <w:left w:val="none" w:sz="0" w:space="0" w:color="auto"/>
                            <w:bottom w:val="none" w:sz="0" w:space="0" w:color="auto"/>
                            <w:right w:val="none" w:sz="0" w:space="0" w:color="auto"/>
                          </w:divBdr>
                          <w:divsChild>
                            <w:div w:id="1289314920">
                              <w:marLeft w:val="0"/>
                              <w:marRight w:val="0"/>
                              <w:marTop w:val="0"/>
                              <w:marBottom w:val="0"/>
                              <w:divBdr>
                                <w:top w:val="single" w:sz="6" w:space="0" w:color="CCCCCC"/>
                                <w:left w:val="single" w:sz="6" w:space="4" w:color="CCCCCC"/>
                                <w:bottom w:val="single" w:sz="6" w:space="0" w:color="CCCCCC"/>
                                <w:right w:val="single" w:sz="6" w:space="4" w:color="CCCCCC"/>
                              </w:divBdr>
                              <w:divsChild>
                                <w:div w:id="72358005">
                                  <w:marLeft w:val="0"/>
                                  <w:marRight w:val="0"/>
                                  <w:marTop w:val="0"/>
                                  <w:marBottom w:val="0"/>
                                  <w:divBdr>
                                    <w:top w:val="none" w:sz="0" w:space="0" w:color="auto"/>
                                    <w:left w:val="none" w:sz="0" w:space="0" w:color="auto"/>
                                    <w:bottom w:val="none" w:sz="0" w:space="0" w:color="auto"/>
                                    <w:right w:val="none" w:sz="0" w:space="0" w:color="auto"/>
                                  </w:divBdr>
                                  <w:divsChild>
                                    <w:div w:id="2057578162">
                                      <w:marLeft w:val="0"/>
                                      <w:marRight w:val="0"/>
                                      <w:marTop w:val="0"/>
                                      <w:marBottom w:val="0"/>
                                      <w:divBdr>
                                        <w:top w:val="none" w:sz="0" w:space="0" w:color="auto"/>
                                        <w:left w:val="none" w:sz="0" w:space="0" w:color="auto"/>
                                        <w:bottom w:val="none" w:sz="0" w:space="0" w:color="auto"/>
                                        <w:right w:val="none" w:sz="0" w:space="0" w:color="auto"/>
                                      </w:divBdr>
                                      <w:divsChild>
                                        <w:div w:id="286814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183</Words>
  <Characters>1047</Characters>
  <Application>Microsoft Office Word</Application>
  <DocSecurity>0</DocSecurity>
  <Lines>8</Lines>
  <Paragraphs>2</Paragraphs>
  <ScaleCrop>false</ScaleCrop>
  <Company>微软中国</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2017-05-04T01:34:00Z</dcterms:created>
  <dcterms:modified xsi:type="dcterms:W3CDTF">2017-05-04T01:44:00Z</dcterms:modified>
</cp:coreProperties>
</file>